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E5667B9" w:rsidR="00B26598" w:rsidRPr="00331792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331792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2CB4BF3E" w:rsidR="00B26598" w:rsidRPr="009512B5" w:rsidRDefault="005508AD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22C3EE0A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5508AD">
        <w:rPr>
          <w:b/>
          <w:u w:val="single"/>
        </w:rPr>
        <w:t>Гражданское право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09024EED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331792">
        <w:rPr>
          <w:b/>
          <w:u w:val="single"/>
          <w:lang w:val="en-US"/>
        </w:rPr>
        <w:t>III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671A948A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>Понятие, предмет, метод и система гражданского права.</w:t>
      </w:r>
    </w:p>
    <w:p w14:paraId="01C16839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Источники гражданского права.</w:t>
      </w:r>
    </w:p>
    <w:p w14:paraId="73C8105F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Принципы гражданского права. Отграничение гражданского права от других отраслей.</w:t>
      </w:r>
    </w:p>
    <w:p w14:paraId="5D28F929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Гражданские правоотношения, их виды.</w:t>
      </w:r>
    </w:p>
    <w:p w14:paraId="07EB72FD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Основания возникновения гражданских правоотношений. </w:t>
      </w:r>
    </w:p>
    <w:p w14:paraId="6EA70642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Осуществление и защита гражданских прав.</w:t>
      </w:r>
    </w:p>
    <w:p w14:paraId="18A81494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Понятие и содержание правоспособности и дееспособности граждан.</w:t>
      </w:r>
    </w:p>
    <w:p w14:paraId="032A3C53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Виды дееспособности граждан.</w:t>
      </w:r>
    </w:p>
    <w:p w14:paraId="0658E55E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Признание гражданина недееспособным и ограничено дееспособным.</w:t>
      </w:r>
    </w:p>
    <w:p w14:paraId="1B63F6E2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Опека и попечительство.</w:t>
      </w:r>
    </w:p>
    <w:p w14:paraId="6502FB41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Имя и место жительства гражданина. Акты гражданского состояния.</w:t>
      </w:r>
    </w:p>
    <w:p w14:paraId="3E6DE24A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Признание безвестно отсутствующим и объявление гражданина умершим.</w:t>
      </w:r>
    </w:p>
    <w:p w14:paraId="188F01CF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Понятие, признаки и правоспособность юридического лица.</w:t>
      </w:r>
    </w:p>
    <w:p w14:paraId="41451C45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Виды юридических лиц.</w:t>
      </w:r>
    </w:p>
    <w:p w14:paraId="135A5424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Возникновение юридических лиц.</w:t>
      </w:r>
    </w:p>
    <w:p w14:paraId="0B5AB116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Реорганизация и ликвидация юридических лиц.</w:t>
      </w:r>
    </w:p>
    <w:p w14:paraId="314861D3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Акционерные общества.</w:t>
      </w:r>
    </w:p>
    <w:p w14:paraId="40DDA468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Общества с ограниченной ответственностью и общества с дополнительной ответственностью.</w:t>
      </w:r>
    </w:p>
    <w:p w14:paraId="11F911EF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Хозяйственные товарищества (полные и коммандитные).</w:t>
      </w:r>
    </w:p>
    <w:p w14:paraId="1B31C3BC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Унитарные предприятия.</w:t>
      </w:r>
    </w:p>
    <w:p w14:paraId="5F2EC8D4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Производственные и потребительские кооперативы.</w:t>
      </w:r>
    </w:p>
    <w:p w14:paraId="20DB5C70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Общественные организации и учреждения.</w:t>
      </w:r>
    </w:p>
    <w:p w14:paraId="1A75EBFD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Фонды и объединения юридических лиц.</w:t>
      </w:r>
    </w:p>
    <w:p w14:paraId="38EAFE56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Филиалы и представительства.</w:t>
      </w:r>
    </w:p>
    <w:p w14:paraId="2A2BF047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lastRenderedPageBreak/>
        <w:t xml:space="preserve"> Участие государства в гражданских правоотношениях.</w:t>
      </w:r>
    </w:p>
    <w:p w14:paraId="72AD8EC2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</w:t>
      </w:r>
      <w:proofErr w:type="gramStart"/>
      <w:r w:rsidRPr="005508AD">
        <w:rPr>
          <w:bCs/>
        </w:rPr>
        <w:t>Вещи  как</w:t>
      </w:r>
      <w:proofErr w:type="gramEnd"/>
      <w:r w:rsidRPr="005508AD">
        <w:rPr>
          <w:bCs/>
        </w:rPr>
        <w:t xml:space="preserve"> объекты гражданских прав.</w:t>
      </w:r>
    </w:p>
    <w:p w14:paraId="074AA6CF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Ценные бумаги как объекты гражданских прав.</w:t>
      </w:r>
    </w:p>
    <w:p w14:paraId="55EE1044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Нематериальные блага.</w:t>
      </w:r>
    </w:p>
    <w:p w14:paraId="28F2DBF8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Понятие и виды сделок.</w:t>
      </w:r>
    </w:p>
    <w:p w14:paraId="07ED75B7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Недействительные сделки. Их виды.</w:t>
      </w:r>
    </w:p>
    <w:p w14:paraId="3BC99EEF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Представительство.</w:t>
      </w:r>
    </w:p>
    <w:p w14:paraId="40E30C2B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Доверенность.</w:t>
      </w:r>
    </w:p>
    <w:p w14:paraId="6156A330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Понятие и виды сроков в гражданском праве.</w:t>
      </w:r>
    </w:p>
    <w:p w14:paraId="53BF52E9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Понятие исковой давности. Требования, на которые исковая давность не распространяется.</w:t>
      </w:r>
    </w:p>
    <w:p w14:paraId="6DDC92C1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Приостановление, перерыв и восстановление исковой давности.</w:t>
      </w:r>
    </w:p>
    <w:p w14:paraId="41F6D559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Понятие, формы и содержание права собственности.</w:t>
      </w:r>
    </w:p>
    <w:p w14:paraId="35638C14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Способы возникновения и прекращения права собственности.</w:t>
      </w:r>
    </w:p>
    <w:p w14:paraId="47019F73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Частная собственность.</w:t>
      </w:r>
    </w:p>
    <w:p w14:paraId="244EE3DC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Государственная и муниципальная собственность.</w:t>
      </w:r>
    </w:p>
    <w:p w14:paraId="018823AD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Общая собственность, ее виды.</w:t>
      </w:r>
    </w:p>
    <w:p w14:paraId="5ECD5287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Право собственности и другие вещные права на землю.</w:t>
      </w:r>
    </w:p>
    <w:p w14:paraId="05E3E51B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Право хозяйственного ведения и оперативного управления.</w:t>
      </w:r>
    </w:p>
    <w:p w14:paraId="12D8F682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Зашита права собственности и других вещных прав.</w:t>
      </w:r>
    </w:p>
    <w:p w14:paraId="28758776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Понятие и основания возникновения обязательств.</w:t>
      </w:r>
    </w:p>
    <w:p w14:paraId="3FDA701E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Стороны в обязательстве. Перемена лиц в обязательстве.</w:t>
      </w:r>
    </w:p>
    <w:p w14:paraId="3A0BF5DB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Срок, способ и место исполнения обязательств.</w:t>
      </w:r>
    </w:p>
    <w:p w14:paraId="77E3ACEB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Солидарные, долевые и встречные обязательства.</w:t>
      </w:r>
    </w:p>
    <w:p w14:paraId="746DB5D2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Неустойка, задаток и удержание имущества.</w:t>
      </w:r>
    </w:p>
    <w:p w14:paraId="2FE51C45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Залог.</w:t>
      </w:r>
    </w:p>
    <w:p w14:paraId="037A5AF6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Поручительство и банковская гарантия</w:t>
      </w:r>
    </w:p>
    <w:p w14:paraId="08004552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Изменение и прекращение обязательств.</w:t>
      </w:r>
    </w:p>
    <w:p w14:paraId="0D7005E0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Гражданско-правовая ответственность.</w:t>
      </w:r>
    </w:p>
    <w:p w14:paraId="1D9E26DD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Понятие, содержание и форма гражданско-правового договора.</w:t>
      </w:r>
    </w:p>
    <w:p w14:paraId="5745A082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Виды договоров.</w:t>
      </w:r>
    </w:p>
    <w:p w14:paraId="252B8C38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Заключение гражданско-правового договора.</w:t>
      </w:r>
    </w:p>
    <w:p w14:paraId="12AF16E4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rPr>
          <w:bCs/>
        </w:rPr>
        <w:t xml:space="preserve"> Изменение и расторжение договора.</w:t>
      </w:r>
    </w:p>
    <w:p w14:paraId="620DD46F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</w:pPr>
      <w:r w:rsidRPr="005508AD">
        <w:t xml:space="preserve"> Понятие договора купли-продажи. Субъекты и объекты купли-продажи. Форма договора.</w:t>
      </w:r>
    </w:p>
    <w:p w14:paraId="479B9B96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</w:pPr>
      <w:r w:rsidRPr="005508AD">
        <w:t xml:space="preserve"> Содержание договора купли-продажи и момент перехода права собственности.</w:t>
      </w:r>
    </w:p>
    <w:p w14:paraId="37ACAD99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lastRenderedPageBreak/>
        <w:t xml:space="preserve"> Особенности розничной купли-продажи</w:t>
      </w:r>
    </w:p>
    <w:p w14:paraId="768C93D5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  <w:rPr>
          <w:bCs/>
        </w:rPr>
      </w:pPr>
      <w:r w:rsidRPr="005508AD">
        <w:t xml:space="preserve"> Особенности купли-продажи недвижимости</w:t>
      </w:r>
    </w:p>
    <w:p w14:paraId="0A1036A3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Понятие договора купли-продажи. Субъекты и объекты купли-продажи. Форма договора.</w:t>
      </w:r>
    </w:p>
    <w:p w14:paraId="2B0CC031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Содержание договора купли-продажи и момент перехода права собственности.</w:t>
      </w:r>
    </w:p>
    <w:p w14:paraId="2335DB63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Особенности розничной купли-продажи.</w:t>
      </w:r>
    </w:p>
    <w:p w14:paraId="642E38A8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Особенности купли-продажи недвижимости.</w:t>
      </w:r>
    </w:p>
    <w:p w14:paraId="5C40811C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Особенности купли-продажи предприятий.</w:t>
      </w:r>
    </w:p>
    <w:p w14:paraId="31A60795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Договор контрактации.</w:t>
      </w:r>
    </w:p>
    <w:p w14:paraId="497DB4FF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Договор на энергоснабжение.</w:t>
      </w:r>
    </w:p>
    <w:p w14:paraId="76957A9E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Понятие договора поставки и его существенные условия. Правомочия сторон при ненадлежащем исполнении договора.</w:t>
      </w:r>
    </w:p>
    <w:p w14:paraId="5F8DF363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Договор мены.</w:t>
      </w:r>
    </w:p>
    <w:p w14:paraId="63BEFDB2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Договор дарения.</w:t>
      </w:r>
    </w:p>
    <w:p w14:paraId="3117829C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Общие положения договора аренды.</w:t>
      </w:r>
    </w:p>
    <w:p w14:paraId="6DFA788E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Лизинг.</w:t>
      </w:r>
    </w:p>
    <w:p w14:paraId="3CEFD047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Особенности аренды зданий, сооружений и предприятий.</w:t>
      </w:r>
    </w:p>
    <w:p w14:paraId="571614D3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Общие положения жилищного права.</w:t>
      </w:r>
    </w:p>
    <w:p w14:paraId="0529C51D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Понятие и элементы договора найма жилого помещения.</w:t>
      </w:r>
    </w:p>
    <w:p w14:paraId="2E7B9093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Обязанности нанимателя и наймодателя по договору.</w:t>
      </w:r>
    </w:p>
    <w:p w14:paraId="5566233B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Изменение и прекращение договора найма жилого помещения. Порядок выселения граждан.</w:t>
      </w:r>
    </w:p>
    <w:p w14:paraId="4A626161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Поднаем жилого помещения. Правовое положение временных жильцов.</w:t>
      </w:r>
    </w:p>
    <w:p w14:paraId="3B3EA300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Понятие и предмет договора подряда. Основные условия договора.</w:t>
      </w:r>
    </w:p>
    <w:p w14:paraId="6D000BE4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Правомочия сторон при ненадлежащем исполнении договора подряда.</w:t>
      </w:r>
    </w:p>
    <w:p w14:paraId="35D52250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Правовые особенности договоров бытового подряда.</w:t>
      </w:r>
    </w:p>
    <w:p w14:paraId="4C9233E6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Правовые особенности договора строительного подряда. Система генерального подряда.</w:t>
      </w:r>
    </w:p>
    <w:p w14:paraId="1FDDDA6B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Договор перевозки грузов. Права и обязанности сторон по договору перевозки грузов.</w:t>
      </w:r>
    </w:p>
    <w:p w14:paraId="1D1108E0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Особенности правового регулирования перевозки пассажиров и багажа.</w:t>
      </w:r>
    </w:p>
    <w:p w14:paraId="318E3039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Транспортная экспедиция.</w:t>
      </w:r>
    </w:p>
    <w:p w14:paraId="36DCD30C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Понятие, виды, формы и значение страхования.</w:t>
      </w:r>
    </w:p>
    <w:p w14:paraId="5099531E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Договор страхования.</w:t>
      </w:r>
    </w:p>
    <w:p w14:paraId="251684FC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Виды расчетных отношений и формы безналичных расчетов, их основные особенности.</w:t>
      </w:r>
    </w:p>
    <w:p w14:paraId="6BF87E47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lastRenderedPageBreak/>
        <w:t xml:space="preserve"> Понятие и особенности договора банковского счета.</w:t>
      </w:r>
    </w:p>
    <w:p w14:paraId="3711559E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Понятие и содержание договора банковского вклада.</w:t>
      </w:r>
    </w:p>
    <w:p w14:paraId="2F0E5090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Договор займа.</w:t>
      </w:r>
    </w:p>
    <w:p w14:paraId="533566B3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Кредитный договор.</w:t>
      </w:r>
    </w:p>
    <w:p w14:paraId="42B1B852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Особенности договора факторинга.</w:t>
      </w:r>
    </w:p>
    <w:p w14:paraId="36F8ECB8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Понятие, элементы и содержание договора поручения.</w:t>
      </w:r>
    </w:p>
    <w:p w14:paraId="069E1AE6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Понятие, элементы и содержание договора комиссии.</w:t>
      </w:r>
    </w:p>
    <w:p w14:paraId="7A7AAB0A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Действие в чужом интересе без поручения.</w:t>
      </w:r>
    </w:p>
    <w:p w14:paraId="4F009565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textAlignment w:val="baseline"/>
      </w:pPr>
      <w:r w:rsidRPr="005508AD">
        <w:t xml:space="preserve"> Понятие, виды и содержание договора хранения.</w:t>
      </w:r>
    </w:p>
    <w:p w14:paraId="647019C8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5508AD">
        <w:t xml:space="preserve"> Особенности отдельных видов хранения.</w:t>
      </w:r>
    </w:p>
    <w:p w14:paraId="3B9A028C" w14:textId="77777777" w:rsidR="005508AD" w:rsidRPr="005508AD" w:rsidRDefault="005508AD" w:rsidP="005508AD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0" w:firstLine="0"/>
        <w:jc w:val="both"/>
        <w:textAlignment w:val="baseline"/>
      </w:pPr>
      <w:r w:rsidRPr="005508AD">
        <w:t xml:space="preserve"> Понятие и элементы договора простого товарищества.</w:t>
      </w:r>
    </w:p>
    <w:p w14:paraId="1E607620" w14:textId="77777777" w:rsidR="005508AD" w:rsidRPr="005508AD" w:rsidRDefault="005508AD" w:rsidP="005508AD">
      <w:p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</w:pPr>
      <w:r w:rsidRPr="005508AD">
        <w:t>100. Содержание и ответственность по договору простого товарищества перед третьими лицами.</w:t>
      </w:r>
    </w:p>
    <w:p w14:paraId="75A0651D" w14:textId="77777777" w:rsidR="005508AD" w:rsidRPr="005508AD" w:rsidRDefault="005508AD" w:rsidP="005508AD">
      <w:p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</w:pPr>
      <w:r w:rsidRPr="005508AD">
        <w:t>101. Понятие обязательств из причинения вреда. Общие условия ответственности за причинение вреда.</w:t>
      </w:r>
    </w:p>
    <w:p w14:paraId="25541248" w14:textId="77777777" w:rsidR="005508AD" w:rsidRPr="005508AD" w:rsidRDefault="005508AD" w:rsidP="005508AD">
      <w:p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</w:pPr>
      <w:r w:rsidRPr="005508AD">
        <w:t>102. Ответственность гражданина или юридического лица за вред, причиненный его работником.</w:t>
      </w:r>
    </w:p>
    <w:p w14:paraId="254E1AAA" w14:textId="77777777" w:rsidR="005508AD" w:rsidRPr="005508AD" w:rsidRDefault="005508AD" w:rsidP="005508AD">
      <w:p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</w:pPr>
      <w:r w:rsidRPr="005508AD">
        <w:t>103. Ответственность за вред, причиненный государственными органами, органами местного самоуправления, а также их должностными лицами.</w:t>
      </w:r>
    </w:p>
    <w:p w14:paraId="4061C2AD" w14:textId="77777777" w:rsidR="005508AD" w:rsidRPr="005508AD" w:rsidRDefault="005508AD" w:rsidP="005508AD">
      <w:p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</w:pPr>
      <w:r w:rsidRPr="005508AD">
        <w:t xml:space="preserve">104. Ответственность за вред, причиненный несовершеннолетними и </w:t>
      </w:r>
      <w:proofErr w:type="spellStart"/>
      <w:proofErr w:type="gramStart"/>
      <w:r w:rsidRPr="005508AD">
        <w:t>недееспо-собными</w:t>
      </w:r>
      <w:proofErr w:type="spellEnd"/>
      <w:proofErr w:type="gramEnd"/>
      <w:r w:rsidRPr="005508AD">
        <w:t xml:space="preserve"> лицами.</w:t>
      </w:r>
    </w:p>
    <w:p w14:paraId="0176354D" w14:textId="77777777" w:rsidR="005508AD" w:rsidRPr="005508AD" w:rsidRDefault="005508AD" w:rsidP="005508AD">
      <w:p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</w:pPr>
      <w:r w:rsidRPr="005508AD">
        <w:t>105. Ответственность за вред, причиненный источником повышенной опасности.</w:t>
      </w:r>
    </w:p>
    <w:p w14:paraId="2EE78545" w14:textId="77777777" w:rsidR="005508AD" w:rsidRPr="005508AD" w:rsidRDefault="005508AD" w:rsidP="005508AD">
      <w:p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</w:pPr>
      <w:r w:rsidRPr="005508AD">
        <w:t>106. Способы и порядок возмещения вреда. Регрессные требования. Учет вины потерпевшего и имущественного положения лица, причинившего вред.</w:t>
      </w:r>
    </w:p>
    <w:p w14:paraId="02F067B0" w14:textId="77777777" w:rsidR="005508AD" w:rsidRPr="005508AD" w:rsidRDefault="005508AD" w:rsidP="005508AD">
      <w:p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</w:pPr>
      <w:r w:rsidRPr="005508AD">
        <w:t xml:space="preserve">107. Ответственность за повреждение здоровья и смерть гражданина. Объем </w:t>
      </w:r>
    </w:p>
    <w:p w14:paraId="5BC66BB8" w14:textId="77777777" w:rsidR="005508AD" w:rsidRPr="005508AD" w:rsidRDefault="005508AD" w:rsidP="005508AD">
      <w:pPr>
        <w:tabs>
          <w:tab w:val="left" w:pos="426"/>
        </w:tabs>
        <w:spacing w:line="360" w:lineRule="auto"/>
        <w:jc w:val="both"/>
      </w:pPr>
      <w:r w:rsidRPr="005508AD">
        <w:t>и размер возмещения вреда.</w:t>
      </w:r>
    </w:p>
    <w:p w14:paraId="661F4A72" w14:textId="77777777" w:rsidR="005508AD" w:rsidRPr="005508AD" w:rsidRDefault="005508AD" w:rsidP="005508AD">
      <w:pPr>
        <w:tabs>
          <w:tab w:val="left" w:pos="426"/>
        </w:tabs>
        <w:spacing w:line="360" w:lineRule="auto"/>
        <w:jc w:val="both"/>
      </w:pPr>
      <w:r w:rsidRPr="005508AD">
        <w:t>108. Компенсация морального вреда.</w:t>
      </w:r>
    </w:p>
    <w:p w14:paraId="5977F358" w14:textId="77777777" w:rsidR="005508AD" w:rsidRPr="005508AD" w:rsidRDefault="005508AD" w:rsidP="005508AD">
      <w:pPr>
        <w:tabs>
          <w:tab w:val="left" w:pos="426"/>
        </w:tabs>
        <w:spacing w:line="360" w:lineRule="auto"/>
        <w:jc w:val="both"/>
      </w:pPr>
      <w:r w:rsidRPr="005508AD">
        <w:t>109. Понятие и содержание обязательств из неосновательного обогащения.</w:t>
      </w:r>
    </w:p>
    <w:p w14:paraId="69BF6171" w14:textId="77777777" w:rsidR="005508AD" w:rsidRPr="005508AD" w:rsidRDefault="005508AD" w:rsidP="005508AD">
      <w:pPr>
        <w:tabs>
          <w:tab w:val="left" w:pos="426"/>
        </w:tabs>
        <w:spacing w:line="360" w:lineRule="auto"/>
        <w:jc w:val="both"/>
      </w:pPr>
      <w:r w:rsidRPr="005508AD">
        <w:t>110. Патентное право: понятие, принципы, объекты и субъекты.</w:t>
      </w:r>
    </w:p>
    <w:p w14:paraId="6E0A0A29" w14:textId="77777777" w:rsidR="005508AD" w:rsidRPr="005508AD" w:rsidRDefault="005508AD" w:rsidP="005508AD">
      <w:pPr>
        <w:tabs>
          <w:tab w:val="left" w:pos="426"/>
        </w:tabs>
        <w:spacing w:line="360" w:lineRule="auto"/>
        <w:jc w:val="both"/>
      </w:pPr>
      <w:r w:rsidRPr="005508AD">
        <w:t>111. Порядок оформления права на изобретение, промышленный образец и полезную модель.</w:t>
      </w:r>
    </w:p>
    <w:p w14:paraId="1234A622" w14:textId="77777777" w:rsidR="005508AD" w:rsidRPr="005508AD" w:rsidRDefault="005508AD" w:rsidP="005508AD">
      <w:pPr>
        <w:tabs>
          <w:tab w:val="left" w:pos="426"/>
        </w:tabs>
        <w:spacing w:line="360" w:lineRule="auto"/>
        <w:jc w:val="both"/>
      </w:pPr>
      <w:r w:rsidRPr="005508AD">
        <w:t>112. Понятие, субъекты авторского права. Смежные права.</w:t>
      </w:r>
    </w:p>
    <w:p w14:paraId="08D614BC" w14:textId="77777777" w:rsidR="005508AD" w:rsidRPr="005508AD" w:rsidRDefault="005508AD" w:rsidP="005508AD">
      <w:pPr>
        <w:tabs>
          <w:tab w:val="left" w:pos="426"/>
        </w:tabs>
        <w:spacing w:line="360" w:lineRule="auto"/>
        <w:jc w:val="both"/>
      </w:pPr>
      <w:r w:rsidRPr="005508AD">
        <w:t>113. Права автора и патентообладателя, их защита.</w:t>
      </w:r>
    </w:p>
    <w:p w14:paraId="17E6347C" w14:textId="77777777" w:rsidR="005508AD" w:rsidRPr="005508AD" w:rsidRDefault="005508AD" w:rsidP="005508AD">
      <w:pPr>
        <w:tabs>
          <w:tab w:val="left" w:pos="426"/>
        </w:tabs>
        <w:spacing w:line="360" w:lineRule="auto"/>
        <w:jc w:val="both"/>
      </w:pPr>
      <w:r w:rsidRPr="005508AD">
        <w:t>114. Основные понятия наследственного права. Время и место открытия наследства.</w:t>
      </w:r>
    </w:p>
    <w:p w14:paraId="757837C2" w14:textId="77777777" w:rsidR="005508AD" w:rsidRPr="005508AD" w:rsidRDefault="005508AD" w:rsidP="005508AD">
      <w:pPr>
        <w:tabs>
          <w:tab w:val="left" w:pos="426"/>
        </w:tabs>
        <w:spacing w:line="360" w:lineRule="auto"/>
        <w:jc w:val="both"/>
      </w:pPr>
      <w:r w:rsidRPr="005508AD">
        <w:t>115. Право наследования по закону.</w:t>
      </w:r>
    </w:p>
    <w:p w14:paraId="20000EF4" w14:textId="77777777" w:rsidR="005508AD" w:rsidRPr="005508AD" w:rsidRDefault="005508AD" w:rsidP="005508AD">
      <w:pPr>
        <w:tabs>
          <w:tab w:val="left" w:pos="426"/>
        </w:tabs>
        <w:spacing w:line="360" w:lineRule="auto"/>
        <w:jc w:val="both"/>
      </w:pPr>
      <w:r w:rsidRPr="005508AD">
        <w:t>116. Право наследования по завещанию.</w:t>
      </w:r>
    </w:p>
    <w:sectPr w:rsidR="005508AD" w:rsidRPr="005508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1108B4"/>
    <w:multiLevelType w:val="hybridMultilevel"/>
    <w:tmpl w:val="1AF45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03D11"/>
    <w:multiLevelType w:val="hybridMultilevel"/>
    <w:tmpl w:val="D9CC22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461C12"/>
    <w:multiLevelType w:val="hybridMultilevel"/>
    <w:tmpl w:val="0A2EFBCE"/>
    <w:lvl w:ilvl="0" w:tplc="A11A072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1123E3"/>
    <w:multiLevelType w:val="multilevel"/>
    <w:tmpl w:val="73A4EE88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769F0CF5"/>
    <w:multiLevelType w:val="hybridMultilevel"/>
    <w:tmpl w:val="5D8AEA96"/>
    <w:lvl w:ilvl="0" w:tplc="426ED3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6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6"/>
    <w:lvlOverride w:ilvl="0">
      <w:startOverride w:val="1"/>
      <w:lvl w:ilvl="0">
        <w:start w:val="1"/>
        <w:numFmt w:val="decimal"/>
        <w:lvlText w:val="%1."/>
        <w:lvlJc w:val="left"/>
        <w:rPr>
          <w:rFonts w:ascii="Calibri" w:hAnsi="Calibri" w:cs="Calibri"/>
          <w:bCs/>
          <w:sz w:val="28"/>
          <w:szCs w:val="28"/>
        </w:rPr>
      </w:lvl>
    </w:lvlOverride>
  </w:num>
  <w:num w:numId="6">
    <w:abstractNumId w:val="6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1A2FE9"/>
    <w:rsid w:val="00331792"/>
    <w:rsid w:val="00364B28"/>
    <w:rsid w:val="005508AD"/>
    <w:rsid w:val="00570DE0"/>
    <w:rsid w:val="00595F11"/>
    <w:rsid w:val="006C0DBE"/>
    <w:rsid w:val="007C31AD"/>
    <w:rsid w:val="00920387"/>
    <w:rsid w:val="00A035FB"/>
    <w:rsid w:val="00B26598"/>
    <w:rsid w:val="00BA60C9"/>
    <w:rsid w:val="00DC0942"/>
    <w:rsid w:val="00EF5B64"/>
    <w:rsid w:val="00F1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12</cp:revision>
  <dcterms:created xsi:type="dcterms:W3CDTF">2022-07-18T07:11:00Z</dcterms:created>
  <dcterms:modified xsi:type="dcterms:W3CDTF">2022-08-02T09:59:00Z</dcterms:modified>
</cp:coreProperties>
</file>